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4003" w14:textId="34C05CFD" w:rsidR="003A6B19" w:rsidRDefault="003A6B19" w:rsidP="00F3336A">
      <w:pPr>
        <w:tabs>
          <w:tab w:val="left" w:pos="993"/>
        </w:tabs>
        <w:jc w:val="center"/>
        <w:rPr>
          <w:b/>
          <w:bCs/>
        </w:rPr>
      </w:pPr>
      <w:r w:rsidRPr="003E6506">
        <w:rPr>
          <w:b/>
          <w:bCs/>
        </w:rPr>
        <w:t>HAFTUNGSAUSSCHLUSS</w:t>
      </w:r>
    </w:p>
    <w:p w14:paraId="52BC1AFE" w14:textId="77777777" w:rsidR="00F3336A" w:rsidRPr="003E6506" w:rsidRDefault="00F3336A" w:rsidP="00F3336A">
      <w:pPr>
        <w:tabs>
          <w:tab w:val="left" w:pos="993"/>
        </w:tabs>
        <w:jc w:val="center"/>
        <w:rPr>
          <w:b/>
          <w:bCs/>
        </w:rPr>
      </w:pPr>
    </w:p>
    <w:p w14:paraId="7055BABF" w14:textId="262C7C14" w:rsidR="003A6B19" w:rsidRDefault="003A6B19" w:rsidP="00F3336A">
      <w:pPr>
        <w:tabs>
          <w:tab w:val="left" w:pos="993"/>
        </w:tabs>
      </w:pPr>
      <w:r>
        <w:t>Sehr geehrte Teilnehmerin!</w:t>
      </w:r>
    </w:p>
    <w:p w14:paraId="13A0CE2E" w14:textId="7DBBA56F" w:rsidR="003A6B19" w:rsidRDefault="003A6B19" w:rsidP="00F3336A">
      <w:pPr>
        <w:tabs>
          <w:tab w:val="left" w:pos="993"/>
        </w:tabs>
      </w:pPr>
      <w:r>
        <w:t>Sehr geehrter Teilnehmer!</w:t>
      </w:r>
    </w:p>
    <w:p w14:paraId="3E971A06" w14:textId="22C695DA" w:rsidR="00127927" w:rsidRDefault="00127927" w:rsidP="00F3336A">
      <w:pPr>
        <w:tabs>
          <w:tab w:val="left" w:pos="993"/>
        </w:tabs>
        <w:rPr>
          <w:b/>
          <w:bCs/>
        </w:rPr>
      </w:pPr>
    </w:p>
    <w:p w14:paraId="69C63E2B" w14:textId="790B2528" w:rsidR="003E6506" w:rsidRDefault="003E6506" w:rsidP="00F3336A">
      <w:pPr>
        <w:tabs>
          <w:tab w:val="left" w:pos="993"/>
        </w:tabs>
        <w:jc w:val="both"/>
      </w:pPr>
      <w:r>
        <w:t xml:space="preserve">Wir freuen uns, dass </w:t>
      </w:r>
      <w:r w:rsidR="003A6B19">
        <w:t>Sie bei uns d</w:t>
      </w:r>
      <w:r w:rsidR="00B37EA3">
        <w:t>ie Erlebnis-Sch</w:t>
      </w:r>
      <w:r w:rsidR="004900FC">
        <w:t>m</w:t>
      </w:r>
      <w:r w:rsidR="00B37EA3">
        <w:t>iede</w:t>
      </w:r>
      <w:r w:rsidR="003A6B19" w:rsidRPr="003A6B19">
        <w:t xml:space="preserve"> </w:t>
      </w:r>
      <w:proofErr w:type="gramStart"/>
      <w:r w:rsidR="003A6B19" w:rsidRPr="003A6B19">
        <w:t xml:space="preserve">in </w:t>
      </w:r>
      <w:r w:rsidR="003A6B19">
        <w:t>unserer</w:t>
      </w:r>
      <w:r w:rsidR="003A6B19" w:rsidRPr="003A6B19">
        <w:t xml:space="preserve"> hauseigenen Goldschmiede</w:t>
      </w:r>
      <w:proofErr w:type="gramEnd"/>
      <w:r w:rsidR="003A6B19">
        <w:t xml:space="preserve"> gebucht</w:t>
      </w:r>
      <w:r w:rsidRPr="003E6506">
        <w:t xml:space="preserve"> </w:t>
      </w:r>
      <w:r>
        <w:t>haben</w:t>
      </w:r>
      <w:r w:rsidR="003A6B19">
        <w:t>.</w:t>
      </w:r>
      <w:r>
        <w:t xml:space="preserve"> </w:t>
      </w:r>
      <w:r w:rsidR="00980649">
        <w:t xml:space="preserve">Sie werden unter </w:t>
      </w:r>
      <w:r w:rsidR="005A455F">
        <w:t>A</w:t>
      </w:r>
      <w:r w:rsidR="00980649">
        <w:t xml:space="preserve">nleitung unserer Goldschmiedemeisterin ein Stück Edelmetall zum </w:t>
      </w:r>
      <w:r w:rsidR="00B37EA3">
        <w:t>Schmuck</w:t>
      </w:r>
      <w:r w:rsidR="00980649">
        <w:t xml:space="preserve"> verarbeiten.</w:t>
      </w:r>
    </w:p>
    <w:p w14:paraId="48E636E9" w14:textId="77777777" w:rsidR="00F3336A" w:rsidRDefault="00F3336A" w:rsidP="00F3336A">
      <w:pPr>
        <w:tabs>
          <w:tab w:val="left" w:pos="993"/>
        </w:tabs>
        <w:jc w:val="both"/>
      </w:pPr>
    </w:p>
    <w:p w14:paraId="54D711F7" w14:textId="42D5622F" w:rsidR="00980649" w:rsidRDefault="00980649" w:rsidP="00F3336A">
      <w:pPr>
        <w:tabs>
          <w:tab w:val="left" w:pos="993"/>
        </w:tabs>
        <w:jc w:val="both"/>
      </w:pPr>
      <w:r>
        <w:t xml:space="preserve">Hierbei werden Sie hauptsächlich </w:t>
      </w:r>
      <w:r w:rsidR="005A455F">
        <w:t>mechanisch</w:t>
      </w:r>
      <w:r>
        <w:t xml:space="preserve"> betriebene Geräte verwende</w:t>
      </w:r>
      <w:r w:rsidR="00043E2E">
        <w:t>n</w:t>
      </w:r>
      <w:r>
        <w:t xml:space="preserve"> (Walze, Pfeile, Säge usw.). Die einzig elektrische betriebene Maschine, die zum Einsatz kommt, wird die Poliermaschine sein. </w:t>
      </w:r>
      <w:r w:rsidR="005A455F">
        <w:t>Diese dreht trotz Abschaltung lange nach und ist daher mit besonderer Vorsicht zu verwenden.</w:t>
      </w:r>
    </w:p>
    <w:p w14:paraId="0F24813D" w14:textId="77777777" w:rsidR="00F3336A" w:rsidRDefault="00F3336A" w:rsidP="00F3336A">
      <w:pPr>
        <w:tabs>
          <w:tab w:val="left" w:pos="993"/>
        </w:tabs>
        <w:jc w:val="both"/>
      </w:pPr>
    </w:p>
    <w:p w14:paraId="615023BE" w14:textId="067EC4AD" w:rsidR="00980649" w:rsidRDefault="00980649" w:rsidP="00F3336A">
      <w:pPr>
        <w:tabs>
          <w:tab w:val="left" w:pos="993"/>
        </w:tabs>
        <w:jc w:val="both"/>
      </w:pPr>
      <w:r>
        <w:t>Die Verwendung der oben genannten Gerätschaften, geht mit bestimmten Gefahren einher</w:t>
      </w:r>
      <w:r w:rsidR="00B80A1C">
        <w:t xml:space="preserve">. </w:t>
      </w:r>
      <w:r w:rsidR="00043E2E">
        <w:t>Wir</w:t>
      </w:r>
      <w:r w:rsidR="00B80A1C">
        <w:t xml:space="preserve"> bitte</w:t>
      </w:r>
      <w:r w:rsidR="00043E2E">
        <w:t>n</w:t>
      </w:r>
      <w:r w:rsidR="00B80A1C">
        <w:t xml:space="preserve"> Sie daher dieses Schreiben aufmerksam zu lesen.</w:t>
      </w:r>
    </w:p>
    <w:p w14:paraId="484BC736" w14:textId="77777777" w:rsidR="00F3336A" w:rsidRDefault="00F3336A" w:rsidP="00F3336A">
      <w:pPr>
        <w:tabs>
          <w:tab w:val="left" w:pos="993"/>
        </w:tabs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7E6F49" w:rsidRPr="007E6F49" w14:paraId="3B10BCC8" w14:textId="77777777" w:rsidTr="00F3336A">
        <w:tc>
          <w:tcPr>
            <w:tcW w:w="3020" w:type="dxa"/>
            <w:vAlign w:val="center"/>
          </w:tcPr>
          <w:p w14:paraId="57C8FC3E" w14:textId="7258CC27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7E6F49">
              <w:rPr>
                <w:b/>
                <w:sz w:val="20"/>
                <w:szCs w:val="20"/>
              </w:rPr>
              <w:t>Werkzeuge/Maschinen</w:t>
            </w:r>
          </w:p>
        </w:tc>
        <w:tc>
          <w:tcPr>
            <w:tcW w:w="3020" w:type="dxa"/>
            <w:vAlign w:val="center"/>
          </w:tcPr>
          <w:p w14:paraId="5481C7BD" w14:textId="00584395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b/>
                <w:sz w:val="20"/>
                <w:szCs w:val="20"/>
              </w:rPr>
              <w:t>Sicherheitsvorkehrungen</w:t>
            </w:r>
          </w:p>
        </w:tc>
        <w:tc>
          <w:tcPr>
            <w:tcW w:w="3021" w:type="dxa"/>
            <w:vAlign w:val="center"/>
          </w:tcPr>
          <w:p w14:paraId="11D8891C" w14:textId="6FFAEE58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b/>
                <w:sz w:val="20"/>
                <w:szCs w:val="20"/>
              </w:rPr>
              <w:t>Mögliche Gefahren</w:t>
            </w:r>
          </w:p>
        </w:tc>
      </w:tr>
      <w:tr w:rsidR="007E6F49" w:rsidRPr="007E6F49" w14:paraId="09640186" w14:textId="77777777" w:rsidTr="00F3336A">
        <w:tc>
          <w:tcPr>
            <w:tcW w:w="3020" w:type="dxa"/>
            <w:vAlign w:val="center"/>
          </w:tcPr>
          <w:p w14:paraId="0C2714AF" w14:textId="3FD7589B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7E6F49">
              <w:rPr>
                <w:b/>
                <w:sz w:val="20"/>
                <w:szCs w:val="20"/>
              </w:rPr>
              <w:t>Walze</w:t>
            </w:r>
          </w:p>
        </w:tc>
        <w:tc>
          <w:tcPr>
            <w:tcW w:w="3020" w:type="dxa"/>
            <w:vAlign w:val="center"/>
          </w:tcPr>
          <w:p w14:paraId="358DBA37" w14:textId="480F5229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Lange Haare nach hinten binden</w:t>
            </w:r>
            <w:r>
              <w:rPr>
                <w:sz w:val="20"/>
                <w:szCs w:val="20"/>
              </w:rPr>
              <w:t>.</w:t>
            </w:r>
          </w:p>
          <w:p w14:paraId="525130C0" w14:textId="0ECFCB22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Keinen Schmuck/lose Kleidung tragen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21" w:type="dxa"/>
            <w:vAlign w:val="center"/>
          </w:tcPr>
          <w:p w14:paraId="5313B189" w14:textId="11EAD8DC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Verfangen von Haaren/Kleidung in drehenden Teilen</w:t>
            </w:r>
          </w:p>
          <w:p w14:paraId="0FC811EA" w14:textId="518E16F6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Einklemmen der Finger</w:t>
            </w:r>
          </w:p>
        </w:tc>
      </w:tr>
      <w:tr w:rsidR="007E6F49" w:rsidRPr="007E6F49" w14:paraId="190961E6" w14:textId="77777777" w:rsidTr="00F3336A">
        <w:tc>
          <w:tcPr>
            <w:tcW w:w="3020" w:type="dxa"/>
            <w:vAlign w:val="center"/>
          </w:tcPr>
          <w:p w14:paraId="5E102B1D" w14:textId="77777777" w:rsidR="00043E2E" w:rsidRDefault="00043E2E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  <w:p w14:paraId="555AE59E" w14:textId="1B27B9D0" w:rsidR="007E6F49" w:rsidRDefault="007E6F49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7E6F49">
              <w:rPr>
                <w:b/>
                <w:sz w:val="20"/>
                <w:szCs w:val="20"/>
              </w:rPr>
              <w:t>Zangen</w:t>
            </w:r>
          </w:p>
          <w:p w14:paraId="5C9B180B" w14:textId="670F69CE" w:rsidR="00043E2E" w:rsidRPr="007E6F49" w:rsidRDefault="00043E2E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4F637D6" w14:textId="77777777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34C8DE6A" w14:textId="70F9B0F9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Einklemmen der Finger</w:t>
            </w:r>
          </w:p>
        </w:tc>
      </w:tr>
      <w:tr w:rsidR="007E6F49" w:rsidRPr="007E6F49" w14:paraId="7F6A5C4A" w14:textId="77777777" w:rsidTr="00F3336A">
        <w:tc>
          <w:tcPr>
            <w:tcW w:w="3020" w:type="dxa"/>
            <w:vAlign w:val="center"/>
          </w:tcPr>
          <w:p w14:paraId="17FD82C8" w14:textId="0A34C4CF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7E6F49">
              <w:rPr>
                <w:b/>
                <w:sz w:val="20"/>
                <w:szCs w:val="20"/>
              </w:rPr>
              <w:t>Feilen</w:t>
            </w:r>
          </w:p>
        </w:tc>
        <w:tc>
          <w:tcPr>
            <w:tcW w:w="3020" w:type="dxa"/>
            <w:vAlign w:val="center"/>
          </w:tcPr>
          <w:p w14:paraId="738EFE68" w14:textId="6C4443D3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 xml:space="preserve">Sicheres, festes </w:t>
            </w:r>
            <w:r w:rsidR="00F3336A">
              <w:rPr>
                <w:sz w:val="20"/>
                <w:szCs w:val="20"/>
              </w:rPr>
              <w:t>H</w:t>
            </w:r>
            <w:r w:rsidRPr="007E6F49">
              <w:rPr>
                <w:sz w:val="20"/>
                <w:szCs w:val="20"/>
              </w:rPr>
              <w:t>alten des Werkstückes</w:t>
            </w:r>
          </w:p>
        </w:tc>
        <w:tc>
          <w:tcPr>
            <w:tcW w:w="3021" w:type="dxa"/>
            <w:vAlign w:val="center"/>
          </w:tcPr>
          <w:p w14:paraId="2F886DFD" w14:textId="77777777" w:rsidR="007E6F49" w:rsidRPr="007E6F49" w:rsidRDefault="007E6F49" w:rsidP="00F3336A">
            <w:pPr>
              <w:tabs>
                <w:tab w:val="left" w:pos="2694"/>
                <w:tab w:val="left" w:pos="5812"/>
              </w:tabs>
              <w:spacing w:line="80" w:lineRule="atLeast"/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Verletzungsgefahr bei der sehr zarten Feilen durch Stechen an der Spitze, Schürfwunden durch Abrutschen vom Werkstück</w:t>
            </w:r>
          </w:p>
          <w:p w14:paraId="4FC2CE1F" w14:textId="77777777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</w:tr>
      <w:tr w:rsidR="007E6F49" w:rsidRPr="007E6F49" w14:paraId="677ED621" w14:textId="77777777" w:rsidTr="00F3336A">
        <w:tc>
          <w:tcPr>
            <w:tcW w:w="3020" w:type="dxa"/>
            <w:vAlign w:val="center"/>
          </w:tcPr>
          <w:p w14:paraId="616D110C" w14:textId="77777777" w:rsidR="00043E2E" w:rsidRDefault="00043E2E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  <w:p w14:paraId="5347CE83" w14:textId="77777777" w:rsidR="007E6F49" w:rsidRDefault="007E6F49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7E6F49">
              <w:rPr>
                <w:b/>
                <w:sz w:val="20"/>
                <w:szCs w:val="20"/>
              </w:rPr>
              <w:t>Hammer</w:t>
            </w:r>
          </w:p>
          <w:p w14:paraId="2E638BB4" w14:textId="3033EE40" w:rsidR="00043E2E" w:rsidRPr="007E6F49" w:rsidRDefault="00043E2E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BF345F1" w14:textId="0144B97E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 xml:space="preserve">Schläge immer </w:t>
            </w:r>
            <w:proofErr w:type="spellStart"/>
            <w:r w:rsidRPr="007E6F49">
              <w:rPr>
                <w:sz w:val="20"/>
                <w:szCs w:val="20"/>
              </w:rPr>
              <w:t>geziehlt</w:t>
            </w:r>
            <w:proofErr w:type="spellEnd"/>
            <w:r w:rsidRPr="007E6F49">
              <w:rPr>
                <w:sz w:val="20"/>
                <w:szCs w:val="20"/>
              </w:rPr>
              <w:t xml:space="preserve"> ausführen</w:t>
            </w:r>
          </w:p>
        </w:tc>
        <w:tc>
          <w:tcPr>
            <w:tcW w:w="3021" w:type="dxa"/>
            <w:vAlign w:val="center"/>
          </w:tcPr>
          <w:p w14:paraId="7ECF0850" w14:textId="252B4EA5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Quetschwunden</w:t>
            </w:r>
          </w:p>
        </w:tc>
      </w:tr>
      <w:tr w:rsidR="007E6F49" w:rsidRPr="007E6F49" w14:paraId="200E36E2" w14:textId="77777777" w:rsidTr="00F3336A">
        <w:tc>
          <w:tcPr>
            <w:tcW w:w="3020" w:type="dxa"/>
            <w:vAlign w:val="center"/>
          </w:tcPr>
          <w:p w14:paraId="61D64CCB" w14:textId="77777777" w:rsidR="00043E2E" w:rsidRDefault="00043E2E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  <w:p w14:paraId="294734AD" w14:textId="04CA5973" w:rsidR="007E6F49" w:rsidRDefault="007E6F49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7E6F49">
              <w:rPr>
                <w:b/>
                <w:sz w:val="20"/>
                <w:szCs w:val="20"/>
              </w:rPr>
              <w:t>Ringriegel/ Bretteisen/</w:t>
            </w:r>
          </w:p>
          <w:p w14:paraId="244E4872" w14:textId="77777777" w:rsidR="007E6F49" w:rsidRDefault="007E6F49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7E6F49">
              <w:rPr>
                <w:b/>
                <w:sz w:val="20"/>
                <w:szCs w:val="20"/>
              </w:rPr>
              <w:t>Zieheisen/ Ziehzange</w:t>
            </w:r>
          </w:p>
          <w:p w14:paraId="07E98D94" w14:textId="754CF48A" w:rsidR="00043E2E" w:rsidRPr="007E6F49" w:rsidRDefault="00043E2E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5E91539" w14:textId="3692BA04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Festes Schuhwerk, sicheres Festhalten der Werkzeuge</w:t>
            </w:r>
          </w:p>
        </w:tc>
        <w:tc>
          <w:tcPr>
            <w:tcW w:w="3021" w:type="dxa"/>
            <w:vAlign w:val="center"/>
          </w:tcPr>
          <w:p w14:paraId="79DFF6DB" w14:textId="1689DE9E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Bei Herunterfallen Quetschgefahr des Fußes</w:t>
            </w:r>
          </w:p>
        </w:tc>
      </w:tr>
      <w:tr w:rsidR="007E6F49" w:rsidRPr="007E6F49" w14:paraId="1F494E5C" w14:textId="77777777" w:rsidTr="00F3336A">
        <w:tc>
          <w:tcPr>
            <w:tcW w:w="3020" w:type="dxa"/>
            <w:vAlign w:val="center"/>
          </w:tcPr>
          <w:p w14:paraId="3B899B4D" w14:textId="77777777" w:rsidR="00043E2E" w:rsidRDefault="00043E2E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  <w:p w14:paraId="0B733B6A" w14:textId="77777777" w:rsidR="007E6F49" w:rsidRDefault="007E6F49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7E6F49">
              <w:rPr>
                <w:b/>
                <w:sz w:val="20"/>
                <w:szCs w:val="20"/>
              </w:rPr>
              <w:t>Biegsame Welle mit Handstück</w:t>
            </w:r>
          </w:p>
          <w:p w14:paraId="5C5C3160" w14:textId="2917A720" w:rsidR="00043E2E" w:rsidRPr="007E6F49" w:rsidRDefault="00043E2E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8146EF2" w14:textId="77777777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Lange Haare nach hinten binden</w:t>
            </w:r>
          </w:p>
          <w:p w14:paraId="57DF0F55" w14:textId="24DF5D8B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Keinen Schmuck/lose Kleidung tragen</w:t>
            </w:r>
          </w:p>
        </w:tc>
        <w:tc>
          <w:tcPr>
            <w:tcW w:w="3021" w:type="dxa"/>
            <w:vAlign w:val="center"/>
          </w:tcPr>
          <w:p w14:paraId="235C1974" w14:textId="3EAA1AD7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Verfangen von Haaren/Kleidung in drehenden Teilen</w:t>
            </w:r>
          </w:p>
        </w:tc>
      </w:tr>
      <w:tr w:rsidR="007E6F49" w:rsidRPr="007E6F49" w14:paraId="67A6F6B3" w14:textId="77777777" w:rsidTr="00F3336A">
        <w:tc>
          <w:tcPr>
            <w:tcW w:w="3020" w:type="dxa"/>
            <w:vAlign w:val="center"/>
          </w:tcPr>
          <w:p w14:paraId="6A42D178" w14:textId="77777777" w:rsidR="00043E2E" w:rsidRDefault="00043E2E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  <w:p w14:paraId="583BA412" w14:textId="031225DA" w:rsidR="007E6F49" w:rsidRDefault="007E6F49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7E6F49">
              <w:rPr>
                <w:b/>
                <w:sz w:val="20"/>
                <w:szCs w:val="20"/>
              </w:rPr>
              <w:t>Fräser, Bohrer, Säge</w:t>
            </w:r>
          </w:p>
          <w:p w14:paraId="5A4FE361" w14:textId="5108C35D" w:rsidR="00043E2E" w:rsidRPr="007E6F49" w:rsidRDefault="00043E2E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45D2F6C6" w14:textId="2C8D8009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Sicheres festhalten der Werkzeuge</w:t>
            </w:r>
          </w:p>
        </w:tc>
        <w:tc>
          <w:tcPr>
            <w:tcW w:w="3021" w:type="dxa"/>
            <w:vAlign w:val="center"/>
          </w:tcPr>
          <w:p w14:paraId="4951F168" w14:textId="5FC53123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Kleine Schnittwunden</w:t>
            </w:r>
            <w:r w:rsidR="00F3336A">
              <w:rPr>
                <w:sz w:val="20"/>
                <w:szCs w:val="20"/>
              </w:rPr>
              <w:t xml:space="preserve"> </w:t>
            </w:r>
            <w:r w:rsidRPr="007E6F49">
              <w:rPr>
                <w:sz w:val="20"/>
                <w:szCs w:val="20"/>
              </w:rPr>
              <w:t>durch Abrutschen am Werkstück</w:t>
            </w:r>
          </w:p>
        </w:tc>
      </w:tr>
      <w:tr w:rsidR="007E6F49" w:rsidRPr="007E6F49" w14:paraId="3972487F" w14:textId="77777777" w:rsidTr="00F3336A">
        <w:tc>
          <w:tcPr>
            <w:tcW w:w="3020" w:type="dxa"/>
            <w:vAlign w:val="center"/>
          </w:tcPr>
          <w:p w14:paraId="60944802" w14:textId="04C3D4B4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7E6F49">
              <w:rPr>
                <w:b/>
                <w:sz w:val="20"/>
                <w:szCs w:val="20"/>
              </w:rPr>
              <w:t>Poliermaschine</w:t>
            </w:r>
          </w:p>
        </w:tc>
        <w:tc>
          <w:tcPr>
            <w:tcW w:w="3020" w:type="dxa"/>
            <w:vAlign w:val="center"/>
          </w:tcPr>
          <w:p w14:paraId="7440947F" w14:textId="77777777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Lange Haare nach hinten binden</w:t>
            </w:r>
          </w:p>
          <w:p w14:paraId="339B6139" w14:textId="2119ED58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Keinen Schmuck/lose Kleidung tragen</w:t>
            </w:r>
          </w:p>
        </w:tc>
        <w:tc>
          <w:tcPr>
            <w:tcW w:w="3021" w:type="dxa"/>
            <w:vAlign w:val="center"/>
          </w:tcPr>
          <w:p w14:paraId="2F4FAC42" w14:textId="77777777" w:rsidR="005A455F" w:rsidRDefault="007E6F49" w:rsidP="00F3336A">
            <w:pPr>
              <w:tabs>
                <w:tab w:val="left" w:pos="2694"/>
                <w:tab w:val="left" w:pos="5812"/>
              </w:tabs>
              <w:spacing w:line="80" w:lineRule="atLeast"/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Verfangen von Haaren/Kleidung in drehenden Teilen</w:t>
            </w:r>
          </w:p>
          <w:p w14:paraId="479E9D3B" w14:textId="77777777" w:rsidR="005A455F" w:rsidRDefault="007E6F49" w:rsidP="00F3336A">
            <w:pPr>
              <w:tabs>
                <w:tab w:val="left" w:pos="2694"/>
                <w:tab w:val="left" w:pos="5812"/>
              </w:tabs>
              <w:spacing w:line="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A455F">
              <w:rPr>
                <w:b/>
                <w:bCs/>
                <w:sz w:val="20"/>
                <w:szCs w:val="20"/>
              </w:rPr>
              <w:t>!!!</w:t>
            </w:r>
            <w:r w:rsidR="005A455F">
              <w:rPr>
                <w:b/>
                <w:bCs/>
                <w:sz w:val="20"/>
                <w:szCs w:val="20"/>
              </w:rPr>
              <w:t xml:space="preserve"> </w:t>
            </w:r>
            <w:r w:rsidRPr="005A455F">
              <w:rPr>
                <w:b/>
                <w:bCs/>
                <w:sz w:val="20"/>
                <w:szCs w:val="20"/>
              </w:rPr>
              <w:t>Große Verletzungsgefahr da der Motor sehr lange</w:t>
            </w:r>
          </w:p>
          <w:p w14:paraId="6AEDA225" w14:textId="1CDA29F8" w:rsidR="007E6F49" w:rsidRPr="005A455F" w:rsidRDefault="005A455F" w:rsidP="00F3336A">
            <w:pPr>
              <w:tabs>
                <w:tab w:val="left" w:pos="2694"/>
                <w:tab w:val="left" w:pos="5812"/>
              </w:tabs>
              <w:spacing w:line="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A455F">
              <w:rPr>
                <w:b/>
                <w:bCs/>
                <w:sz w:val="20"/>
                <w:szCs w:val="20"/>
              </w:rPr>
              <w:t>N</w:t>
            </w:r>
            <w:r w:rsidR="007E6F49" w:rsidRPr="005A455F">
              <w:rPr>
                <w:b/>
                <w:bCs/>
                <w:sz w:val="20"/>
                <w:szCs w:val="20"/>
              </w:rPr>
              <w:t>achdreht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E6F49" w:rsidRPr="005A455F">
              <w:rPr>
                <w:b/>
                <w:bCs/>
                <w:sz w:val="20"/>
                <w:szCs w:val="20"/>
              </w:rPr>
              <w:t>!!!</w:t>
            </w:r>
          </w:p>
        </w:tc>
      </w:tr>
      <w:tr w:rsidR="007E6F49" w:rsidRPr="007E6F49" w14:paraId="11C9E671" w14:textId="77777777" w:rsidTr="00F3336A">
        <w:tc>
          <w:tcPr>
            <w:tcW w:w="3020" w:type="dxa"/>
            <w:vAlign w:val="center"/>
          </w:tcPr>
          <w:p w14:paraId="1DDA0BF0" w14:textId="77777777" w:rsidR="00043E2E" w:rsidRDefault="00043E2E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  <w:p w14:paraId="7AC02129" w14:textId="37C50EEB" w:rsidR="007E6F49" w:rsidRDefault="007E6F49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7E6F49">
              <w:rPr>
                <w:b/>
                <w:sz w:val="20"/>
                <w:szCs w:val="20"/>
              </w:rPr>
              <w:t>Ultraschallreinigungsgerät</w:t>
            </w:r>
          </w:p>
          <w:p w14:paraId="00F5CB04" w14:textId="7CAFAE56" w:rsidR="00043E2E" w:rsidRPr="007E6F49" w:rsidRDefault="00043E2E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07A12AB" w14:textId="47564DC6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 xml:space="preserve">Kunststoffpinzette verwenden </w:t>
            </w:r>
            <w:r w:rsidR="005A455F" w:rsidRPr="007E6F49">
              <w:rPr>
                <w:sz w:val="20"/>
                <w:szCs w:val="20"/>
              </w:rPr>
              <w:t>Hautkontakt vermeiden</w:t>
            </w:r>
          </w:p>
        </w:tc>
        <w:tc>
          <w:tcPr>
            <w:tcW w:w="3021" w:type="dxa"/>
            <w:vAlign w:val="center"/>
          </w:tcPr>
          <w:p w14:paraId="162B2F7F" w14:textId="1E90207E" w:rsidR="007E6F49" w:rsidRPr="007E6F49" w:rsidRDefault="005A455F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Verbrühungsgefahr, Flüssigkeit ist eine schwache Lauge</w:t>
            </w:r>
          </w:p>
        </w:tc>
      </w:tr>
      <w:tr w:rsidR="007E6F49" w:rsidRPr="007E6F49" w14:paraId="2B8D0F3B" w14:textId="77777777" w:rsidTr="00F3336A">
        <w:tc>
          <w:tcPr>
            <w:tcW w:w="3020" w:type="dxa"/>
            <w:vAlign w:val="center"/>
          </w:tcPr>
          <w:p w14:paraId="65836467" w14:textId="77777777" w:rsidR="00043E2E" w:rsidRDefault="00043E2E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  <w:p w14:paraId="69FAF6B3" w14:textId="5BD71667" w:rsidR="007E6F49" w:rsidRDefault="007E6F49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7E6F49">
              <w:rPr>
                <w:b/>
                <w:sz w:val="20"/>
                <w:szCs w:val="20"/>
              </w:rPr>
              <w:t>Dampfstrahlgerät</w:t>
            </w:r>
          </w:p>
          <w:p w14:paraId="4623BD9F" w14:textId="6A3E100F" w:rsidR="00043E2E" w:rsidRPr="007E6F49" w:rsidRDefault="00043E2E" w:rsidP="00F3336A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E06362D" w14:textId="77777777" w:rsidR="00F3336A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Pinzette verwenden</w:t>
            </w:r>
          </w:p>
          <w:p w14:paraId="642E5B18" w14:textId="5D5C6E74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Dampfstrahl immer vom Körper wegrichten</w:t>
            </w:r>
          </w:p>
        </w:tc>
        <w:tc>
          <w:tcPr>
            <w:tcW w:w="3021" w:type="dxa"/>
            <w:vAlign w:val="center"/>
          </w:tcPr>
          <w:p w14:paraId="61699BDB" w14:textId="6967A419" w:rsidR="007E6F49" w:rsidRPr="007E6F49" w:rsidRDefault="007E6F49" w:rsidP="00F3336A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E6F49">
              <w:rPr>
                <w:sz w:val="20"/>
                <w:szCs w:val="20"/>
              </w:rPr>
              <w:t>Verbrennungsgefahr</w:t>
            </w:r>
          </w:p>
        </w:tc>
      </w:tr>
    </w:tbl>
    <w:p w14:paraId="415AEAEB" w14:textId="77777777" w:rsidR="007E6F49" w:rsidRDefault="007E6F49" w:rsidP="00F3336A">
      <w:pPr>
        <w:tabs>
          <w:tab w:val="left" w:pos="993"/>
        </w:tabs>
        <w:jc w:val="both"/>
      </w:pPr>
    </w:p>
    <w:p w14:paraId="5BA067A0" w14:textId="4160E397" w:rsidR="00980649" w:rsidRPr="00F3336A" w:rsidRDefault="00980649" w:rsidP="00F3336A">
      <w:pPr>
        <w:tabs>
          <w:tab w:val="left" w:pos="993"/>
        </w:tabs>
        <w:jc w:val="both"/>
        <w:rPr>
          <w:b/>
          <w:bCs/>
          <w:u w:val="single"/>
        </w:rPr>
      </w:pPr>
      <w:r>
        <w:lastRenderedPageBreak/>
        <w:t xml:space="preserve">Unsere Goldschmiedemeisterin klärt </w:t>
      </w:r>
      <w:r w:rsidR="003E6506">
        <w:t xml:space="preserve">Sie </w:t>
      </w:r>
      <w:r w:rsidR="005A455F">
        <w:t xml:space="preserve">selbstverständlich zu </w:t>
      </w:r>
      <w:r>
        <w:t xml:space="preserve">Beginn </w:t>
      </w:r>
      <w:r w:rsidR="005A455F">
        <w:t xml:space="preserve">des Workshops </w:t>
      </w:r>
      <w:r>
        <w:t>über die Gerätschaften, Gefahren und die nötigen Arbeitsschritte auf</w:t>
      </w:r>
      <w:r w:rsidR="005A455F">
        <w:t xml:space="preserve">. </w:t>
      </w:r>
      <w:r w:rsidR="005A455F" w:rsidRPr="00F3336A">
        <w:rPr>
          <w:b/>
          <w:bCs/>
          <w:u w:val="single"/>
        </w:rPr>
        <w:t xml:space="preserve">Sie müssen Anweisungen unserer Mitarbeiter befolgen, damit </w:t>
      </w:r>
      <w:r w:rsidR="003E6506" w:rsidRPr="00F3336A">
        <w:rPr>
          <w:b/>
          <w:bCs/>
          <w:u w:val="single"/>
        </w:rPr>
        <w:t xml:space="preserve">Ihre Sicherheit bei der Erstellung Ihres </w:t>
      </w:r>
      <w:r w:rsidR="00B37EA3">
        <w:rPr>
          <w:b/>
          <w:bCs/>
          <w:u w:val="single"/>
        </w:rPr>
        <w:t>Schmuckstückes</w:t>
      </w:r>
      <w:r w:rsidR="003E6506" w:rsidRPr="00F3336A">
        <w:rPr>
          <w:b/>
          <w:bCs/>
          <w:u w:val="single"/>
        </w:rPr>
        <w:t xml:space="preserve"> gewährleistet ist.</w:t>
      </w:r>
    </w:p>
    <w:p w14:paraId="3BEA262D" w14:textId="77777777" w:rsidR="00F3336A" w:rsidRDefault="00F3336A" w:rsidP="00F3336A">
      <w:pPr>
        <w:tabs>
          <w:tab w:val="left" w:pos="993"/>
        </w:tabs>
        <w:jc w:val="both"/>
      </w:pPr>
    </w:p>
    <w:p w14:paraId="60FEBD37" w14:textId="77777777" w:rsidR="00F3336A" w:rsidRDefault="003A6B19" w:rsidP="00F3336A">
      <w:pPr>
        <w:tabs>
          <w:tab w:val="left" w:pos="993"/>
        </w:tabs>
        <w:jc w:val="both"/>
      </w:pPr>
      <w:r>
        <w:t>Mit Unterzei</w:t>
      </w:r>
      <w:r w:rsidR="00980649">
        <w:t xml:space="preserve">chnung </w:t>
      </w:r>
      <w:r>
        <w:t>diese</w:t>
      </w:r>
      <w:r w:rsidR="00980649">
        <w:t>s</w:t>
      </w:r>
      <w:r>
        <w:t xml:space="preserve"> Schreiben</w:t>
      </w:r>
      <w:r w:rsidR="00980649">
        <w:t>s</w:t>
      </w:r>
      <w:r>
        <w:t xml:space="preserve"> sichern Sie uns zu, dass Sie für den</w:t>
      </w:r>
      <w:r w:rsidR="00127927">
        <w:t xml:space="preserve"> ausgewählte</w:t>
      </w:r>
      <w:r>
        <w:t xml:space="preserve">n Workshop die </w:t>
      </w:r>
      <w:r w:rsidR="00127927" w:rsidRPr="00F3336A">
        <w:rPr>
          <w:b/>
          <w:bCs/>
          <w:u w:val="single"/>
        </w:rPr>
        <w:t>notwendigen psychischen</w:t>
      </w:r>
      <w:r w:rsidRPr="00F3336A">
        <w:rPr>
          <w:b/>
          <w:bCs/>
          <w:u w:val="single"/>
        </w:rPr>
        <w:t xml:space="preserve">, </w:t>
      </w:r>
      <w:r w:rsidR="00127927" w:rsidRPr="00F3336A">
        <w:rPr>
          <w:b/>
          <w:bCs/>
          <w:u w:val="single"/>
        </w:rPr>
        <w:t xml:space="preserve">physischen </w:t>
      </w:r>
      <w:r w:rsidRPr="00F3336A">
        <w:rPr>
          <w:b/>
          <w:bCs/>
          <w:u w:val="single"/>
        </w:rPr>
        <w:t xml:space="preserve">und sprachlichen </w:t>
      </w:r>
      <w:r w:rsidR="00127927" w:rsidRPr="00F3336A">
        <w:rPr>
          <w:b/>
          <w:bCs/>
          <w:u w:val="single"/>
        </w:rPr>
        <w:t>Voraussetzungen</w:t>
      </w:r>
      <w:r>
        <w:t xml:space="preserve"> mitbringen</w:t>
      </w:r>
      <w:r w:rsidR="00127927">
        <w:t>,</w:t>
      </w:r>
      <w:r>
        <w:t xml:space="preserve"> </w:t>
      </w:r>
      <w:r w:rsidR="00980649">
        <w:t>u</w:t>
      </w:r>
      <w:r>
        <w:t xml:space="preserve">m </w:t>
      </w:r>
      <w:r w:rsidR="00980649">
        <w:t>die</w:t>
      </w:r>
      <w:r>
        <w:t xml:space="preserve"> Ausführungen </w:t>
      </w:r>
      <w:r w:rsidR="00980649">
        <w:t xml:space="preserve">und Erklärungen </w:t>
      </w:r>
      <w:r>
        <w:t xml:space="preserve">der Kursleiterin zu verstehen und </w:t>
      </w:r>
      <w:r w:rsidR="00980649">
        <w:t>ihren</w:t>
      </w:r>
      <w:r>
        <w:t xml:space="preserve"> Anweisungen zu </w:t>
      </w:r>
      <w:r w:rsidR="00980649">
        <w:t>folgen</w:t>
      </w:r>
      <w:r>
        <w:t>.</w:t>
      </w:r>
      <w:r w:rsidR="00B80A1C">
        <w:t xml:space="preserve"> Dies schließt auch mit ein, dass Sie </w:t>
      </w:r>
      <w:r w:rsidR="00B80A1C" w:rsidRPr="00F3336A">
        <w:rPr>
          <w:b/>
          <w:bCs/>
          <w:u w:val="single"/>
        </w:rPr>
        <w:t xml:space="preserve">nicht unter Einfluss von </w:t>
      </w:r>
      <w:r w:rsidR="00043E2E" w:rsidRPr="00F3336A">
        <w:rPr>
          <w:b/>
          <w:bCs/>
          <w:u w:val="single"/>
        </w:rPr>
        <w:t xml:space="preserve">Alkohol oder </w:t>
      </w:r>
      <w:r w:rsidR="00B80A1C" w:rsidRPr="00F3336A">
        <w:rPr>
          <w:b/>
          <w:bCs/>
          <w:u w:val="single"/>
        </w:rPr>
        <w:t>beeinträchtigenden Medikamenten</w:t>
      </w:r>
      <w:r w:rsidR="00B80A1C">
        <w:t xml:space="preserve"> mit den Gerätschaften hantieren.</w:t>
      </w:r>
    </w:p>
    <w:p w14:paraId="5376FFAC" w14:textId="77777777" w:rsidR="00F3336A" w:rsidRDefault="00F3336A" w:rsidP="00F3336A">
      <w:pPr>
        <w:tabs>
          <w:tab w:val="left" w:pos="993"/>
        </w:tabs>
        <w:jc w:val="both"/>
      </w:pPr>
    </w:p>
    <w:p w14:paraId="2D60F8C1" w14:textId="173B3E02" w:rsidR="003A6B19" w:rsidRDefault="00B80A1C" w:rsidP="00F3336A">
      <w:pPr>
        <w:tabs>
          <w:tab w:val="left" w:pos="993"/>
        </w:tabs>
        <w:jc w:val="both"/>
      </w:pPr>
      <w:r>
        <w:t xml:space="preserve">Verwendete Gerätschaften müssen mit der </w:t>
      </w:r>
      <w:r w:rsidRPr="00F3336A">
        <w:rPr>
          <w:b/>
          <w:bCs/>
          <w:u w:val="single"/>
        </w:rPr>
        <w:t>gebotenen Aufmerksamkeit und Konzentration</w:t>
      </w:r>
      <w:r>
        <w:t xml:space="preserve"> verwendet werden. Sollten Sie Bedenken haben oder unsicher sind, teilen Sie uns das bitte rechtzeitig mit. Wir helfen Ihnen gerne weiter.</w:t>
      </w:r>
    </w:p>
    <w:p w14:paraId="56C68201" w14:textId="77777777" w:rsidR="00F3336A" w:rsidRDefault="00F3336A" w:rsidP="00F3336A">
      <w:pPr>
        <w:tabs>
          <w:tab w:val="left" w:pos="993"/>
        </w:tabs>
        <w:jc w:val="both"/>
      </w:pPr>
    </w:p>
    <w:p w14:paraId="0086F7B5" w14:textId="187651CF" w:rsidR="00B80A1C" w:rsidRDefault="003E6506" w:rsidP="00F3336A">
      <w:pPr>
        <w:tabs>
          <w:tab w:val="left" w:pos="993"/>
        </w:tabs>
        <w:jc w:val="both"/>
      </w:pPr>
      <w:r>
        <w:t xml:space="preserve">Sie erklären </w:t>
      </w:r>
      <w:r w:rsidR="00A96E25">
        <w:t>auch, dass Sie sich bewusst sind, dass</w:t>
      </w:r>
      <w:r w:rsidR="00B80A1C">
        <w:t xml:space="preserve"> es</w:t>
      </w:r>
      <w:r w:rsidR="00A96E25">
        <w:t xml:space="preserve"> bei der Hantierung mit den Gerätschaften trotz Aufklärung und den gesetzten Vorsichtsmaßnahmen zu Verletzungen und Schäden an ihrem Eigentum kommen kann.</w:t>
      </w:r>
    </w:p>
    <w:p w14:paraId="0E2D25D4" w14:textId="77777777" w:rsidR="00F3336A" w:rsidRDefault="00F3336A" w:rsidP="00F3336A">
      <w:pPr>
        <w:tabs>
          <w:tab w:val="left" w:pos="993"/>
        </w:tabs>
        <w:jc w:val="both"/>
      </w:pPr>
    </w:p>
    <w:p w14:paraId="3813CA8F" w14:textId="7510EF42" w:rsidR="00B80A1C" w:rsidRPr="00F3336A" w:rsidRDefault="00B80A1C" w:rsidP="00F3336A">
      <w:pPr>
        <w:tabs>
          <w:tab w:val="left" w:pos="993"/>
        </w:tabs>
        <w:jc w:val="both"/>
        <w:rPr>
          <w:b/>
          <w:bCs/>
          <w:u w:val="single"/>
        </w:rPr>
      </w:pPr>
      <w:r w:rsidRPr="00F3336A">
        <w:rPr>
          <w:b/>
          <w:bCs/>
          <w:u w:val="single"/>
        </w:rPr>
        <w:t>Die Teilnahme am Workshop erfolgt auf eigene Gefahr und eigenes Risiko.</w:t>
      </w:r>
    </w:p>
    <w:p w14:paraId="25B7AE7D" w14:textId="77777777" w:rsidR="00F3336A" w:rsidRPr="00043E2E" w:rsidRDefault="00F3336A" w:rsidP="00F3336A">
      <w:pPr>
        <w:tabs>
          <w:tab w:val="left" w:pos="993"/>
        </w:tabs>
        <w:jc w:val="both"/>
        <w:rPr>
          <w:b/>
          <w:bCs/>
        </w:rPr>
      </w:pPr>
    </w:p>
    <w:p w14:paraId="2C7BD1DF" w14:textId="77777777" w:rsidR="00F3336A" w:rsidRDefault="00A96E25" w:rsidP="00F3336A">
      <w:pPr>
        <w:tabs>
          <w:tab w:val="left" w:pos="993"/>
        </w:tabs>
        <w:jc w:val="both"/>
      </w:pPr>
      <w:r w:rsidRPr="00F3336A">
        <w:rPr>
          <w:b/>
          <w:bCs/>
        </w:rPr>
        <w:t xml:space="preserve">Sie nehmen mit Unterzeichnung außerdem zur Kenntnis, dass die Haftung für alle Schäden und Ansprüche gleich aus welchem Rechtsgrund gegenüber der Anna Zehenthofer </w:t>
      </w:r>
      <w:proofErr w:type="spellStart"/>
      <w:r w:rsidRPr="00F3336A">
        <w:rPr>
          <w:b/>
          <w:bCs/>
        </w:rPr>
        <w:t>e.U</w:t>
      </w:r>
      <w:proofErr w:type="spellEnd"/>
      <w:r w:rsidRPr="00F3336A">
        <w:rPr>
          <w:b/>
          <w:bCs/>
        </w:rPr>
        <w:t xml:space="preserve">. und den Mitarbeitern der Anna Zehenthofer </w:t>
      </w:r>
      <w:proofErr w:type="spellStart"/>
      <w:r w:rsidRPr="00F3336A">
        <w:rPr>
          <w:b/>
          <w:bCs/>
        </w:rPr>
        <w:t>e.U</w:t>
      </w:r>
      <w:proofErr w:type="spellEnd"/>
      <w:r w:rsidRPr="00F3336A">
        <w:rPr>
          <w:b/>
          <w:bCs/>
        </w:rPr>
        <w:t xml:space="preserve">. </w:t>
      </w:r>
      <w:r w:rsidRPr="00F3336A">
        <w:rPr>
          <w:b/>
          <w:bCs/>
          <w:u w:val="single"/>
        </w:rPr>
        <w:t>auf grobe Fahrlässigkeit und Vorsatz</w:t>
      </w:r>
      <w:r w:rsidRPr="00F3336A">
        <w:rPr>
          <w:b/>
          <w:bCs/>
        </w:rPr>
        <w:t xml:space="preserve"> beschränkt wird.</w:t>
      </w:r>
    </w:p>
    <w:p w14:paraId="1A84D8D1" w14:textId="77777777" w:rsidR="00F3336A" w:rsidRDefault="00F3336A" w:rsidP="00F3336A">
      <w:pPr>
        <w:tabs>
          <w:tab w:val="left" w:pos="993"/>
        </w:tabs>
        <w:jc w:val="both"/>
      </w:pPr>
    </w:p>
    <w:p w14:paraId="1083CB42" w14:textId="77777777" w:rsidR="00F3336A" w:rsidRDefault="00A96E25" w:rsidP="00F3336A">
      <w:pPr>
        <w:tabs>
          <w:tab w:val="left" w:pos="993"/>
        </w:tabs>
        <w:jc w:val="both"/>
      </w:pPr>
      <w:r w:rsidRPr="00A96E25">
        <w:t xml:space="preserve">Der </w:t>
      </w:r>
      <w:r>
        <w:t>Workshopveranstalter</w:t>
      </w:r>
      <w:r w:rsidRPr="00A96E25">
        <w:t xml:space="preserve"> haftet nicht für Schäden, die aus Aktivitäten erfolgt sind, die über d</w:t>
      </w:r>
      <w:r w:rsidR="00B80A1C">
        <w:t>ie</w:t>
      </w:r>
      <w:r w:rsidRPr="00A96E25">
        <w:t xml:space="preserve"> gebuchte </w:t>
      </w:r>
      <w:r w:rsidR="00B80A1C">
        <w:t>Aktivität</w:t>
      </w:r>
      <w:r w:rsidRPr="00A96E25">
        <w:t xml:space="preserve"> hinausgehen.</w:t>
      </w:r>
      <w:r w:rsidR="00B80A1C">
        <w:t xml:space="preserve"> </w:t>
      </w:r>
    </w:p>
    <w:p w14:paraId="05D734A9" w14:textId="77777777" w:rsidR="00F3336A" w:rsidRDefault="00F3336A" w:rsidP="00F3336A">
      <w:pPr>
        <w:tabs>
          <w:tab w:val="left" w:pos="993"/>
        </w:tabs>
        <w:jc w:val="both"/>
      </w:pPr>
    </w:p>
    <w:p w14:paraId="6BCA1C49" w14:textId="2B1954CE" w:rsidR="00A96E25" w:rsidRPr="00F3336A" w:rsidRDefault="00B80A1C" w:rsidP="00F3336A">
      <w:pPr>
        <w:tabs>
          <w:tab w:val="left" w:pos="993"/>
        </w:tabs>
        <w:jc w:val="both"/>
        <w:rPr>
          <w:b/>
          <w:bCs/>
        </w:rPr>
      </w:pPr>
      <w:r w:rsidRPr="00F3336A">
        <w:rPr>
          <w:b/>
          <w:bCs/>
        </w:rPr>
        <w:t>Verletzungen und Schäden sind dem Workshopleiter unverzüglich zu melden.</w:t>
      </w:r>
    </w:p>
    <w:p w14:paraId="1717C119" w14:textId="77777777" w:rsidR="00B80A1C" w:rsidRPr="00F3336A" w:rsidRDefault="00B80A1C" w:rsidP="00F3336A">
      <w:pPr>
        <w:tabs>
          <w:tab w:val="left" w:pos="993"/>
        </w:tabs>
        <w:rPr>
          <w:b/>
          <w:bCs/>
        </w:rPr>
      </w:pPr>
    </w:p>
    <w:p w14:paraId="6243A767" w14:textId="2AFAE28F" w:rsidR="00F3336A" w:rsidRDefault="00F3336A" w:rsidP="00F3336A">
      <w:pPr>
        <w:rPr>
          <w:b/>
          <w:bCs/>
        </w:rPr>
      </w:pPr>
    </w:p>
    <w:p w14:paraId="75D24F6E" w14:textId="203E13BE" w:rsidR="00F3336A" w:rsidRDefault="00F3336A" w:rsidP="00F3336A">
      <w:pPr>
        <w:rPr>
          <w:b/>
          <w:bCs/>
        </w:rPr>
      </w:pPr>
    </w:p>
    <w:p w14:paraId="08881F57" w14:textId="692712BC" w:rsidR="00F3336A" w:rsidRDefault="00F3336A" w:rsidP="00F3336A">
      <w:pPr>
        <w:rPr>
          <w:b/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838"/>
        <w:gridCol w:w="4104"/>
      </w:tblGrid>
      <w:tr w:rsidR="00F3336A" w14:paraId="20D26086" w14:textId="77777777" w:rsidTr="00F3336A">
        <w:tc>
          <w:tcPr>
            <w:tcW w:w="3119" w:type="dxa"/>
            <w:tcBorders>
              <w:bottom w:val="single" w:sz="4" w:space="0" w:color="auto"/>
            </w:tcBorders>
          </w:tcPr>
          <w:p w14:paraId="68BEDD9C" w14:textId="77777777" w:rsidR="00F3336A" w:rsidRDefault="00F3336A" w:rsidP="00F3336A">
            <w:pPr>
              <w:rPr>
                <w:b/>
                <w:bCs/>
              </w:rPr>
            </w:pPr>
          </w:p>
        </w:tc>
        <w:tc>
          <w:tcPr>
            <w:tcW w:w="1838" w:type="dxa"/>
          </w:tcPr>
          <w:p w14:paraId="7D48A813" w14:textId="77777777" w:rsidR="00F3336A" w:rsidRDefault="00F3336A" w:rsidP="00F3336A">
            <w:pPr>
              <w:rPr>
                <w:b/>
                <w:bCs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6764CB26" w14:textId="77777777" w:rsidR="00F3336A" w:rsidRDefault="00F3336A" w:rsidP="00F3336A">
            <w:pPr>
              <w:rPr>
                <w:b/>
                <w:bCs/>
              </w:rPr>
            </w:pPr>
          </w:p>
        </w:tc>
      </w:tr>
      <w:tr w:rsidR="00F3336A" w14:paraId="36A14A27" w14:textId="77777777" w:rsidTr="00F3336A">
        <w:tc>
          <w:tcPr>
            <w:tcW w:w="3119" w:type="dxa"/>
            <w:tcBorders>
              <w:top w:val="single" w:sz="4" w:space="0" w:color="auto"/>
            </w:tcBorders>
          </w:tcPr>
          <w:p w14:paraId="41CDC7DA" w14:textId="1143E899" w:rsidR="00F3336A" w:rsidRDefault="00F3336A" w:rsidP="00F3336A">
            <w:pPr>
              <w:rPr>
                <w:b/>
                <w:bCs/>
              </w:rPr>
            </w:pPr>
            <w:r>
              <w:rPr>
                <w:b/>
                <w:bCs/>
              </w:rPr>
              <w:t>Feldbach, am</w:t>
            </w:r>
          </w:p>
        </w:tc>
        <w:tc>
          <w:tcPr>
            <w:tcW w:w="1838" w:type="dxa"/>
          </w:tcPr>
          <w:p w14:paraId="0E78C180" w14:textId="77777777" w:rsidR="00F3336A" w:rsidRDefault="00F3336A" w:rsidP="00F3336A">
            <w:pPr>
              <w:rPr>
                <w:b/>
                <w:bCs/>
              </w:rPr>
            </w:pPr>
          </w:p>
        </w:tc>
        <w:tc>
          <w:tcPr>
            <w:tcW w:w="4104" w:type="dxa"/>
            <w:tcBorders>
              <w:top w:val="single" w:sz="4" w:space="0" w:color="auto"/>
            </w:tcBorders>
          </w:tcPr>
          <w:p w14:paraId="49A41408" w14:textId="5D5157D1" w:rsidR="00912A71" w:rsidRDefault="00912A71" w:rsidP="00F3336A">
            <w:pPr>
              <w:rPr>
                <w:b/>
                <w:bCs/>
              </w:rPr>
            </w:pPr>
            <w:r>
              <w:rPr>
                <w:b/>
                <w:bCs/>
              </w:rPr>
              <w:t>Unterschrift des/</w:t>
            </w:r>
            <w:proofErr w:type="gramStart"/>
            <w:r>
              <w:rPr>
                <w:b/>
                <w:bCs/>
              </w:rPr>
              <w:t xml:space="preserve">der </w:t>
            </w:r>
            <w:r w:rsidR="00F3336A">
              <w:rPr>
                <w:b/>
                <w:bCs/>
              </w:rPr>
              <w:t>Teilnehmer</w:t>
            </w:r>
            <w:r>
              <w:rPr>
                <w:b/>
                <w:bCs/>
              </w:rPr>
              <w:t>s</w:t>
            </w:r>
            <w:proofErr w:type="gramEnd"/>
            <w:r w:rsidR="00F3336A">
              <w:rPr>
                <w:b/>
                <w:bCs/>
              </w:rPr>
              <w:t>/in</w:t>
            </w:r>
          </w:p>
        </w:tc>
      </w:tr>
    </w:tbl>
    <w:p w14:paraId="1B06B71A" w14:textId="77777777" w:rsidR="00F3336A" w:rsidRPr="00F3336A" w:rsidRDefault="00F3336A" w:rsidP="00F3336A">
      <w:pPr>
        <w:rPr>
          <w:b/>
          <w:bCs/>
        </w:rPr>
      </w:pPr>
    </w:p>
    <w:sectPr w:rsidR="00F3336A" w:rsidRPr="00F3336A">
      <w:pgSz w:w="11907" w:h="16840" w:code="9"/>
      <w:pgMar w:top="1418" w:right="1418" w:bottom="1134" w:left="1418" w:header="567" w:footer="56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1391" w14:textId="77777777" w:rsidR="00A73F34" w:rsidRDefault="00A73F34" w:rsidP="00846C72">
      <w:r>
        <w:separator/>
      </w:r>
    </w:p>
  </w:endnote>
  <w:endnote w:type="continuationSeparator" w:id="0">
    <w:p w14:paraId="75306EF6" w14:textId="77777777" w:rsidR="00A73F34" w:rsidRDefault="00A73F34" w:rsidP="0084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CE0E" w14:textId="77777777" w:rsidR="00A73F34" w:rsidRDefault="00A73F34" w:rsidP="00846C72">
      <w:r>
        <w:separator/>
      </w:r>
    </w:p>
  </w:footnote>
  <w:footnote w:type="continuationSeparator" w:id="0">
    <w:p w14:paraId="1DBF689E" w14:textId="77777777" w:rsidR="00A73F34" w:rsidRDefault="00A73F34" w:rsidP="00846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embedSystemFonts/>
  <w:bordersDoNotSurroundHeader/>
  <w:bordersDoNotSurroundFooter/>
  <w:hideSpellingErrors/>
  <w:hideGrammaticalErrors/>
  <w:proofState w:spelling="clean" w:grammar="clean"/>
  <w:linkStyl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37"/>
    <w:rsid w:val="00043E2E"/>
    <w:rsid w:val="00127927"/>
    <w:rsid w:val="00223CFD"/>
    <w:rsid w:val="00243137"/>
    <w:rsid w:val="00386CF6"/>
    <w:rsid w:val="003A6B19"/>
    <w:rsid w:val="003B3B2B"/>
    <w:rsid w:val="003E6506"/>
    <w:rsid w:val="00485B45"/>
    <w:rsid w:val="004900FC"/>
    <w:rsid w:val="005A455F"/>
    <w:rsid w:val="005B0C56"/>
    <w:rsid w:val="0069110F"/>
    <w:rsid w:val="006B3971"/>
    <w:rsid w:val="006C3CC8"/>
    <w:rsid w:val="007C6ACE"/>
    <w:rsid w:val="007E6F49"/>
    <w:rsid w:val="00846C72"/>
    <w:rsid w:val="00901076"/>
    <w:rsid w:val="00912A71"/>
    <w:rsid w:val="00980649"/>
    <w:rsid w:val="00A53394"/>
    <w:rsid w:val="00A73F34"/>
    <w:rsid w:val="00A96E25"/>
    <w:rsid w:val="00AD4912"/>
    <w:rsid w:val="00B37EA3"/>
    <w:rsid w:val="00B80A1C"/>
    <w:rsid w:val="00C02D91"/>
    <w:rsid w:val="00D27E6B"/>
    <w:rsid w:val="00E855D4"/>
    <w:rsid w:val="00F3336A"/>
    <w:rsid w:val="00FE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57124"/>
  <w14:defaultImageDpi w14:val="0"/>
  <w15:docId w15:val="{9EEAD22C-0681-49F3-969B-3632F6A3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00FC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styleId="berschrift1">
    <w:name w:val="heading 1"/>
    <w:basedOn w:val="Standard"/>
    <w:uiPriority w:val="99"/>
    <w:qFormat/>
    <w:pPr>
      <w:keepNext/>
      <w:keepLines/>
      <w:pageBreakBefore/>
      <w:spacing w:before="480" w:after="240" w:line="280" w:lineRule="auto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berschrift3"/>
    <w:uiPriority w:val="99"/>
    <w:qFormat/>
    <w:pPr>
      <w:pageBreakBefore w:val="0"/>
      <w:spacing w:before="240" w:after="120"/>
      <w:outlineLvl w:val="1"/>
    </w:pPr>
    <w:rPr>
      <w:sz w:val="28"/>
      <w:szCs w:val="28"/>
    </w:rPr>
  </w:style>
  <w:style w:type="paragraph" w:styleId="berschrift3">
    <w:name w:val="heading 3"/>
    <w:basedOn w:val="berschrift2"/>
    <w:next w:val="Standard"/>
    <w:uiPriority w:val="99"/>
    <w:qFormat/>
    <w:pPr>
      <w:keepNext w:val="0"/>
      <w:spacing w:after="240" w:line="240" w:lineRule="auto"/>
      <w:outlineLvl w:val="2"/>
    </w:pPr>
    <w:rPr>
      <w:sz w:val="26"/>
      <w:szCs w:val="26"/>
    </w:rPr>
  </w:style>
  <w:style w:type="paragraph" w:styleId="berschrift4">
    <w:name w:val="heading 4"/>
    <w:basedOn w:val="berschrift3"/>
    <w:next w:val="Standard"/>
    <w:uiPriority w:val="99"/>
    <w:qFormat/>
    <w:pPr>
      <w:outlineLvl w:val="3"/>
    </w:pPr>
    <w:rPr>
      <w:sz w:val="24"/>
      <w:szCs w:val="24"/>
    </w:rPr>
  </w:style>
  <w:style w:type="paragraph" w:styleId="berschrift5">
    <w:name w:val="heading 5"/>
    <w:basedOn w:val="Standard"/>
    <w:next w:val="Standardeinzug"/>
    <w:uiPriority w:val="99"/>
    <w:qFormat/>
    <w:pPr>
      <w:ind w:left="708"/>
      <w:outlineLvl w:val="4"/>
    </w:pPr>
    <w:rPr>
      <w:rFonts w:ascii="Courier" w:hAnsi="Courier" w:cs="Courier"/>
      <w:b/>
      <w:bCs/>
      <w:szCs w:val="20"/>
    </w:rPr>
  </w:style>
  <w:style w:type="paragraph" w:styleId="berschrift6">
    <w:name w:val="heading 6"/>
    <w:basedOn w:val="Standard"/>
    <w:next w:val="Standardeinzug"/>
    <w:uiPriority w:val="99"/>
    <w:qFormat/>
    <w:pPr>
      <w:ind w:left="708"/>
      <w:outlineLvl w:val="5"/>
    </w:pPr>
    <w:rPr>
      <w:rFonts w:ascii="Courier" w:hAnsi="Courier" w:cs="Courier"/>
      <w:szCs w:val="20"/>
      <w:u w:val="single"/>
    </w:rPr>
  </w:style>
  <w:style w:type="paragraph" w:styleId="berschrift7">
    <w:name w:val="heading 7"/>
    <w:basedOn w:val="Standard"/>
    <w:next w:val="Standardeinzug"/>
    <w:uiPriority w:val="99"/>
    <w:qFormat/>
    <w:pPr>
      <w:ind w:left="708"/>
      <w:outlineLvl w:val="6"/>
    </w:pPr>
    <w:rPr>
      <w:rFonts w:ascii="Courier" w:hAnsi="Courier" w:cs="Courier"/>
      <w:i/>
      <w:iCs/>
      <w:szCs w:val="20"/>
    </w:rPr>
  </w:style>
  <w:style w:type="paragraph" w:styleId="berschrift8">
    <w:name w:val="heading 8"/>
    <w:basedOn w:val="Standard"/>
    <w:next w:val="Standardeinzug"/>
    <w:uiPriority w:val="99"/>
    <w:qFormat/>
    <w:pPr>
      <w:ind w:left="708"/>
      <w:outlineLvl w:val="7"/>
    </w:pPr>
    <w:rPr>
      <w:rFonts w:ascii="Courier" w:hAnsi="Courier" w:cs="Courier"/>
      <w:i/>
      <w:iCs/>
      <w:szCs w:val="20"/>
    </w:rPr>
  </w:style>
  <w:style w:type="paragraph" w:styleId="berschrift9">
    <w:name w:val="heading 9"/>
    <w:basedOn w:val="Standard"/>
    <w:next w:val="Standardeinzug"/>
    <w:uiPriority w:val="99"/>
    <w:qFormat/>
    <w:pPr>
      <w:ind w:left="708"/>
      <w:outlineLvl w:val="8"/>
    </w:pPr>
    <w:rPr>
      <w:rFonts w:ascii="Courier" w:hAnsi="Courier" w:cs="Courier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  <w:rsid w:val="004900FC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4900FC"/>
  </w:style>
  <w:style w:type="paragraph" w:styleId="Funotentext">
    <w:name w:val="footnote text"/>
    <w:basedOn w:val="Standard"/>
    <w:uiPriority w:val="99"/>
  </w:style>
  <w:style w:type="character" w:styleId="Funotenzeichen">
    <w:name w:val="footnote reference"/>
    <w:basedOn w:val="Absatz-Standardschriftart"/>
    <w:uiPriority w:val="99"/>
    <w:rPr>
      <w:position w:val="6"/>
      <w:sz w:val="16"/>
      <w:szCs w:val="16"/>
    </w:rPr>
  </w:style>
  <w:style w:type="paragraph" w:styleId="Fuzeile">
    <w:name w:val="footer"/>
    <w:basedOn w:val="Standard"/>
    <w:uiPriority w:val="99"/>
    <w:pPr>
      <w:tabs>
        <w:tab w:val="center" w:pos="4819"/>
        <w:tab w:val="right" w:pos="9071"/>
      </w:tabs>
    </w:pPr>
    <w:rPr>
      <w:rFonts w:ascii="Courier New" w:hAnsi="Courier New" w:cs="Courier New"/>
    </w:rPr>
  </w:style>
  <w:style w:type="paragraph" w:styleId="Kopfzeile">
    <w:name w:val="header"/>
    <w:basedOn w:val="Standard"/>
    <w:uiPriority w:val="99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uiPriority w:val="99"/>
    <w:pPr>
      <w:ind w:left="708"/>
    </w:pPr>
  </w:style>
  <w:style w:type="paragraph" w:styleId="Endnotentext">
    <w:name w:val="endnote text"/>
    <w:basedOn w:val="Standard"/>
    <w:uiPriority w:val="99"/>
  </w:style>
  <w:style w:type="paragraph" w:styleId="Liste">
    <w:name w:val="List"/>
    <w:basedOn w:val="Standard"/>
    <w:uiPriority w:val="99"/>
    <w:rPr>
      <w:szCs w:val="20"/>
    </w:rPr>
  </w:style>
  <w:style w:type="paragraph" w:styleId="Verzeichnis1">
    <w:name w:val="toc 1"/>
    <w:basedOn w:val="Standard"/>
    <w:next w:val="Standard"/>
    <w:uiPriority w:val="99"/>
    <w:pPr>
      <w:tabs>
        <w:tab w:val="right" w:pos="9071"/>
      </w:tabs>
    </w:pPr>
    <w:rPr>
      <w:b/>
      <w:bCs/>
    </w:rPr>
  </w:style>
  <w:style w:type="paragraph" w:styleId="Verzeichnis2">
    <w:name w:val="toc 2"/>
    <w:basedOn w:val="Verzeichnis1"/>
    <w:next w:val="Standard"/>
    <w:uiPriority w:val="99"/>
    <w:pPr>
      <w:ind w:left="567"/>
    </w:pPr>
    <w:rPr>
      <w:b w:val="0"/>
      <w:bCs w:val="0"/>
    </w:rPr>
  </w:style>
  <w:style w:type="character" w:styleId="Platzhaltertext">
    <w:name w:val="Placeholder Text"/>
    <w:basedOn w:val="Absatz-Standardschriftart"/>
    <w:uiPriority w:val="99"/>
    <w:semiHidden/>
    <w:rsid w:val="00846C72"/>
    <w:rPr>
      <w:color w:val="808080"/>
    </w:rPr>
  </w:style>
  <w:style w:type="table" w:styleId="Tabellenraster">
    <w:name w:val="Table Grid"/>
    <w:basedOn w:val="NormaleTabelle"/>
    <w:uiPriority w:val="39"/>
    <w:rsid w:val="007E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Aktenvermerk</vt:lpstr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Aktenvermerk</dc:title>
  <dc:subject>21201</dc:subject>
  <dc:creator>AKS</dc:creator>
  <cp:keywords>AKS</cp:keywords>
  <dc:description/>
  <cp:lastModifiedBy>Office / Steinzeit</cp:lastModifiedBy>
  <cp:revision>3</cp:revision>
  <dcterms:created xsi:type="dcterms:W3CDTF">2025-05-14T15:24:00Z</dcterms:created>
  <dcterms:modified xsi:type="dcterms:W3CDTF">2025-05-15T14:08:00Z</dcterms:modified>
</cp:coreProperties>
</file>